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FF" w:rsidRPr="00C34EFF" w:rsidRDefault="00C34EFF" w:rsidP="00C34EF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bookmarkStart w:id="0" w:name="M6"/>
      <w:r w:rsidRPr="00C34EFF">
        <w:rPr>
          <w:rFonts w:ascii="Arial" w:eastAsia="Times New Roman" w:hAnsi="Arial" w:cs="Arial"/>
          <w:color w:val="337AB7"/>
          <w:sz w:val="21"/>
          <w:szCs w:val="21"/>
          <w:lang w:eastAsia="tr-TR"/>
        </w:rPr>
        <w:t>Özel hükümler</w:t>
      </w:r>
      <w:bookmarkEnd w:id="0"/>
    </w:p>
    <w:p w:rsidR="00C34EFF" w:rsidRPr="00C34EFF" w:rsidRDefault="00C34EFF" w:rsidP="00C34EF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C34EFF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MADDE 6 –</w:t>
      </w:r>
      <w:r w:rsidRPr="00C34EF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(1) Bu Yönetmelik kapsamında yer alan ürünlerin gıdalarda kullanımı ile ilgili özel hükümler aşağıda belirtilmiştir.</w:t>
      </w:r>
    </w:p>
    <w:p w:rsidR="00C34EFF" w:rsidRPr="00C34EFF" w:rsidRDefault="00C34EFF" w:rsidP="00C34E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a) Gıdalarda kullanılan </w:t>
      </w:r>
      <w:proofErr w:type="gramStart"/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aroma</w:t>
      </w:r>
      <w:proofErr w:type="gramEnd"/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 verici maddeler EK-1’e uygun olur.</w:t>
      </w:r>
    </w:p>
    <w:p w:rsidR="00C34EFF" w:rsidRPr="00C34EFF" w:rsidRDefault="00C34EFF" w:rsidP="00C34E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b) </w:t>
      </w:r>
      <w:proofErr w:type="gramStart"/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EK-3</w:t>
      </w:r>
      <w:proofErr w:type="gramEnd"/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 Bölüm A’ da listelenen maddeler, listede belirtilen formuyla gıdalara ilave edilemez.</w:t>
      </w:r>
    </w:p>
    <w:p w:rsidR="00C34EFF" w:rsidRPr="00C34EFF" w:rsidRDefault="00C34EFF" w:rsidP="00C34E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c) </w:t>
      </w:r>
      <w:proofErr w:type="spellStart"/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Distile</w:t>
      </w:r>
      <w:proofErr w:type="spellEnd"/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 alkollü içkiler ile ilgili gıda kodeksi hükümleri saklı kalmak koşuluyla, aroma vericilerin ve/veya aroma verme özelliği taşıyan gıda bileşenlerinin bazı bileşik gıdalara eklenmesi sonucunda, yapılarında doğal olarak bulunan bazı maddelerin eklendikleri bu gıdalarda bulunabilecek en yüksek miktarları </w:t>
      </w:r>
      <w:proofErr w:type="gramStart"/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EK-3</w:t>
      </w:r>
      <w:proofErr w:type="gramEnd"/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 Bölüm B’deki listede yer almaktadır. Aksi belirtilmedikçe EK-3’te yer alan maddelerin en yüksek miktarları, gıdalara piyasaya arz edildiği haline uygulanır. Ancak sulandırmaya gerek duyulan kurutulmuş ve/veya </w:t>
      </w:r>
      <w:proofErr w:type="gramStart"/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konsantre edilmiş</w:t>
      </w:r>
      <w:proofErr w:type="gramEnd"/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 gıdalar için en yüksek miktarlar, üretici talimatına göre etikette beyan edilen kullanım talimatına göre hazırlanmış gıdaya en düşük seyreltme faktörü hesaba katılarak uygulanır.</w:t>
      </w:r>
    </w:p>
    <w:p w:rsidR="00C34EFF" w:rsidRPr="00C34EFF" w:rsidRDefault="00C34EFF" w:rsidP="00C34E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ç) </w:t>
      </w:r>
      <w:proofErr w:type="gramStart"/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EK-4</w:t>
      </w:r>
      <w:proofErr w:type="gramEnd"/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 Bölüm A’da yer alan kaynak materyaller, aroma vericilerin ve/veya aroma verme özelliği taşıyan gıda bileşenlerinin üretiminde kullanılmaz.</w:t>
      </w:r>
    </w:p>
    <w:p w:rsidR="00C34EFF" w:rsidRPr="00C34EFF" w:rsidRDefault="00C34EFF" w:rsidP="00C34E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d) </w:t>
      </w:r>
      <w:proofErr w:type="gramStart"/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EK-4</w:t>
      </w:r>
      <w:proofErr w:type="gramEnd"/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 Bölüm B’de yer alan kaynak materyallerden üretilen aroma vericiler ve/veya aroma verme özelliği taşıyan gıda bileşenleri, sadece bu bölümde belirtilen koşullar altında kullanılır.</w:t>
      </w:r>
    </w:p>
    <w:p w:rsidR="00C34EFF" w:rsidRPr="00C34EFF" w:rsidRDefault="00C34EFF" w:rsidP="00C34E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e) Aşağıda yer alan </w:t>
      </w:r>
      <w:proofErr w:type="gramStart"/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aroma</w:t>
      </w:r>
      <w:proofErr w:type="gramEnd"/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 vericiler ve aroma verme özelliği taşıyan gıda bileşenleri, 5 inci maddenin birinci fıkrasının (a) bendine uymak koşuluyla EK-1’e bakılmaksızın kullanılır:</w:t>
      </w:r>
    </w:p>
    <w:p w:rsidR="00C34EFF" w:rsidRPr="00C34EFF" w:rsidRDefault="00C34EFF" w:rsidP="00C34E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1) Uygun fiziksel, </w:t>
      </w:r>
      <w:proofErr w:type="spellStart"/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enzimatik</w:t>
      </w:r>
      <w:proofErr w:type="spellEnd"/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 veya mikrobiyolojik işlemlerle; ya işlenmemiş ya da EK-2’de listelenen geleneksel gıda hazırlama işlemlerinden biri veya birden fazlası ile insan tüketimi için işlenmiş gıdadan elde edilen </w:t>
      </w:r>
      <w:proofErr w:type="gramStart"/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aroma</w:t>
      </w:r>
      <w:proofErr w:type="gramEnd"/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 verici preparatlar,</w:t>
      </w:r>
    </w:p>
    <w:p w:rsidR="00C34EFF" w:rsidRPr="00C34EFF" w:rsidRDefault="00C34EFF" w:rsidP="00C34E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2) </w:t>
      </w:r>
      <w:proofErr w:type="gramStart"/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EK-5</w:t>
      </w:r>
      <w:proofErr w:type="gramEnd"/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 Bölüm A’ da belirtilen koşulları sağlayan, EK-5 Bölüm B’ de yer alan en yüksek miktarlar ile uyumlu olan ve gıdadan elde edilen ısıl işlem aroma vericileri,</w:t>
      </w:r>
    </w:p>
    <w:p w:rsidR="00C34EFF" w:rsidRPr="00C34EFF" w:rsidRDefault="00C34EFF" w:rsidP="00C34E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3) Gıdadan elde edilen </w:t>
      </w:r>
      <w:proofErr w:type="gramStart"/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aroma</w:t>
      </w:r>
      <w:proofErr w:type="gramEnd"/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 öncülleri,</w:t>
      </w:r>
    </w:p>
    <w:p w:rsidR="00C34EFF" w:rsidRPr="00C34EFF" w:rsidRDefault="00C34EFF" w:rsidP="00C34EF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4) Aroma verme özelliği taşıyan gıda bileşenleri.</w:t>
      </w:r>
    </w:p>
    <w:p w:rsidR="00C34EFF" w:rsidRPr="00C34EFF" w:rsidRDefault="00C34EFF" w:rsidP="00C34E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f) Isıl işlem </w:t>
      </w:r>
      <w:proofErr w:type="gramStart"/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aroma</w:t>
      </w:r>
      <w:proofErr w:type="gramEnd"/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 vericilerinin üretim koşulları ve ısıl işlem aroma vericilerinde bulunan bazı maddelerin en yüksek miktarları EK-5’e uygun olur.</w:t>
      </w:r>
    </w:p>
    <w:p w:rsidR="00C34EFF" w:rsidRPr="00C34EFF" w:rsidRDefault="00C34EFF" w:rsidP="00C34E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g) Birincil ürünlerin üretim koşulları </w:t>
      </w:r>
      <w:proofErr w:type="gramStart"/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EK-6</w:t>
      </w:r>
      <w:proofErr w:type="gramEnd"/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’ ya uygun olur.</w:t>
      </w:r>
    </w:p>
    <w:p w:rsidR="00C34EFF" w:rsidRPr="00C34EFF" w:rsidRDefault="00C34EFF" w:rsidP="00C34E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ğ) Tütsü </w:t>
      </w:r>
      <w:proofErr w:type="gramStart"/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aroma</w:t>
      </w:r>
      <w:proofErr w:type="gramEnd"/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 vericisi türevleri, Bakanlıkça belirlenmiş birincil ürünlerin uygun fiziksel işlemlerle ileri işlenmesiyle üretilir.</w:t>
      </w:r>
    </w:p>
    <w:p w:rsidR="00C34EFF" w:rsidRPr="00C34EFF" w:rsidRDefault="00C34EFF" w:rsidP="00C34E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lastRenderedPageBreak/>
        <w:t xml:space="preserve">h) Birincil ürünlerin üretimi sırasında yan ürün olarak oluşan suda çözünmeyen yağlı faz, tütsü </w:t>
      </w:r>
      <w:proofErr w:type="gramStart"/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aroma</w:t>
      </w:r>
      <w:proofErr w:type="gramEnd"/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 vericisi üretiminde kullanılmaz.</w:t>
      </w:r>
    </w:p>
    <w:p w:rsidR="00C34EFF" w:rsidRPr="00C34EFF" w:rsidRDefault="00C34EFF" w:rsidP="00C34E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ı) Aroma verici preparat, ısıl işlem </w:t>
      </w:r>
      <w:proofErr w:type="gramStart"/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aroma</w:t>
      </w:r>
      <w:proofErr w:type="gramEnd"/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 xml:space="preserve"> vericisi, aroma öncülü ve kaynak materyal tanımında yer alan kaynak materyaller, günümüze kadar aroma vericilerin üretiminde kullanımı önemli ölçüde ispatlanmışsa bu Yönetmelik kapsamında gıda olarak kabul edilir.</w:t>
      </w:r>
    </w:p>
    <w:p w:rsidR="00C34EFF" w:rsidRPr="00C34EFF" w:rsidRDefault="00C34EFF" w:rsidP="00C34EF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C34EFF">
        <w:rPr>
          <w:rFonts w:ascii="Arial" w:eastAsia="Times New Roman" w:hAnsi="Arial" w:cs="Arial"/>
          <w:vanish/>
          <w:sz w:val="16"/>
          <w:szCs w:val="16"/>
          <w:lang w:eastAsia="tr-TR"/>
        </w:rPr>
        <w:t>Formun Üstü</w:t>
      </w:r>
    </w:p>
    <w:p w:rsidR="00C34EFF" w:rsidRPr="00C34EFF" w:rsidRDefault="00C34EFF" w:rsidP="00C34E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bookmarkStart w:id="1" w:name="M5_1_i"/>
      <w:r w:rsidRPr="00C34EFF">
        <w:rPr>
          <w:rFonts w:ascii="Arial" w:eastAsia="Times New Roman" w:hAnsi="Arial" w:cs="Arial"/>
          <w:color w:val="337AB7"/>
          <w:sz w:val="26"/>
          <w:szCs w:val="26"/>
          <w:lang w:eastAsia="tr-TR"/>
        </w:rPr>
        <w:t>i) </w:t>
      </w:r>
      <w:bookmarkEnd w:id="1"/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Aroma verici madde olarak 3-</w:t>
      </w:r>
      <w:proofErr w:type="gramStart"/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Acetyl-2</w:t>
      </w:r>
      <w:proofErr w:type="gramEnd"/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,5-dimethylthiophene piyasaya arz edilmez ve gıdalarda kullanılmaz.</w:t>
      </w:r>
    </w:p>
    <w:p w:rsidR="00C34EFF" w:rsidRPr="00C34EFF" w:rsidRDefault="00C34EFF" w:rsidP="00C34EF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C34EFF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</w:p>
    <w:p w:rsidR="00C34EFF" w:rsidRPr="00C34EFF" w:rsidRDefault="00C34EFF" w:rsidP="00C34EF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C34EFF">
        <w:rPr>
          <w:rFonts w:ascii="Arial" w:eastAsia="Times New Roman" w:hAnsi="Arial" w:cs="Arial"/>
          <w:vanish/>
          <w:sz w:val="16"/>
          <w:szCs w:val="16"/>
          <w:lang w:eastAsia="tr-TR"/>
        </w:rPr>
        <w:t>Formun Üstü</w:t>
      </w:r>
    </w:p>
    <w:p w:rsidR="00C34EFF" w:rsidRPr="00C34EFF" w:rsidRDefault="00C34EFF" w:rsidP="00C34E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bookmarkStart w:id="2" w:name="M5_1_j"/>
      <w:r w:rsidRPr="00C34EFF">
        <w:rPr>
          <w:rFonts w:ascii="Arial" w:eastAsia="Times New Roman" w:hAnsi="Arial" w:cs="Arial"/>
          <w:color w:val="337AB7"/>
          <w:sz w:val="26"/>
          <w:szCs w:val="26"/>
          <w:lang w:eastAsia="tr-TR"/>
        </w:rPr>
        <w:t>j) </w:t>
      </w:r>
      <w:bookmarkEnd w:id="2"/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Aroma verici madde olarak 3-</w:t>
      </w:r>
      <w:proofErr w:type="gramStart"/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Acetyl-2</w:t>
      </w:r>
      <w:proofErr w:type="gramEnd"/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,5-dimethylthiophene’ in ithalatı ve bu maddeyi içeren bir gıdanın ithalatına izin verilmez.</w:t>
      </w:r>
    </w:p>
    <w:p w:rsidR="00C34EFF" w:rsidRPr="00C34EFF" w:rsidRDefault="00C34EFF" w:rsidP="00C34EF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C34EFF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</w:p>
    <w:p w:rsidR="00C34EFF" w:rsidRPr="00C34EFF" w:rsidRDefault="00C34EFF" w:rsidP="00C34EF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C34EFF">
        <w:rPr>
          <w:rFonts w:ascii="Arial" w:eastAsia="Times New Roman" w:hAnsi="Arial" w:cs="Arial"/>
          <w:vanish/>
          <w:sz w:val="16"/>
          <w:szCs w:val="16"/>
          <w:lang w:eastAsia="tr-TR"/>
        </w:rPr>
        <w:t>Formun Üstü</w:t>
      </w:r>
    </w:p>
    <w:p w:rsidR="00C34EFF" w:rsidRPr="00C34EFF" w:rsidRDefault="00C34EFF" w:rsidP="00C34E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k) Aroma verici madde olarak p-</w:t>
      </w:r>
      <w:proofErr w:type="gramStart"/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Mentha-1</w:t>
      </w:r>
      <w:proofErr w:type="gramEnd"/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,8-dien-7-al piyasaya arz edilmez ve gıdalarda kullanılmaz.</w:t>
      </w:r>
    </w:p>
    <w:p w:rsidR="00C34EFF" w:rsidRPr="00C34EFF" w:rsidRDefault="00C34EFF" w:rsidP="00C34EF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C34EFF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</w:p>
    <w:p w:rsidR="00C34EFF" w:rsidRPr="00C34EFF" w:rsidRDefault="00C34EFF" w:rsidP="00C34EF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C34EFF">
        <w:rPr>
          <w:rFonts w:ascii="Arial" w:eastAsia="Times New Roman" w:hAnsi="Arial" w:cs="Arial"/>
          <w:vanish/>
          <w:sz w:val="16"/>
          <w:szCs w:val="16"/>
          <w:lang w:eastAsia="tr-TR"/>
        </w:rPr>
        <w:t>Formun Üstü</w:t>
      </w:r>
    </w:p>
    <w:p w:rsidR="00C34EFF" w:rsidRPr="00C34EFF" w:rsidRDefault="00C34EFF" w:rsidP="00C34E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l) Aroma verici madde olarak p-</w:t>
      </w:r>
      <w:proofErr w:type="gramStart"/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Mentha-1</w:t>
      </w:r>
      <w:proofErr w:type="gramEnd"/>
      <w:r w:rsidRPr="00C34EFF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,8-dien-7-al’ın ithalatı ve bu maddeyi içeren bir gıdanın ithalatına izin verilmez.</w:t>
      </w:r>
    </w:p>
    <w:p w:rsidR="00C34EFF" w:rsidRPr="00C34EFF" w:rsidRDefault="00C34EFF" w:rsidP="00C34EFF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C34EFF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</w:p>
    <w:p w:rsidR="00C34EFF" w:rsidRPr="00C34EFF" w:rsidRDefault="00C34EFF" w:rsidP="00C34EF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C34EFF">
        <w:rPr>
          <w:rFonts w:ascii="Arial" w:eastAsia="Times New Roman" w:hAnsi="Arial" w:cs="Arial"/>
          <w:vanish/>
          <w:sz w:val="16"/>
          <w:szCs w:val="16"/>
          <w:lang w:eastAsia="tr-TR"/>
        </w:rPr>
        <w:t>Formun Üstü</w:t>
      </w:r>
    </w:p>
    <w:p w:rsidR="00C34EFF" w:rsidRPr="00C34EFF" w:rsidRDefault="00C34EFF" w:rsidP="00C34EFF">
      <w:pPr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C34EF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(2) Değerlendirilmiş </w:t>
      </w:r>
      <w:proofErr w:type="gramStart"/>
      <w:r w:rsidRPr="00C34EF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aroma</w:t>
      </w:r>
      <w:proofErr w:type="gramEnd"/>
      <w:r w:rsidRPr="00C34EF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verici maddeler, Bölüm A’da yer alan ‘Aroma Vericiler ve Kaynak Materyallerin Listesi’ndeki dipnotlarda verilmemiştir.</w:t>
      </w:r>
    </w:p>
    <w:p w:rsidR="00C34EFF" w:rsidRPr="00C34EFF" w:rsidRDefault="00C34EFF" w:rsidP="00C34EF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C34EFF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</w:p>
    <w:p w:rsidR="00C34EFF" w:rsidRPr="00C34EFF" w:rsidRDefault="00C34EFF" w:rsidP="00C34EF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C34EFF">
        <w:rPr>
          <w:rFonts w:ascii="Arial" w:eastAsia="Times New Roman" w:hAnsi="Arial" w:cs="Arial"/>
          <w:vanish/>
          <w:sz w:val="16"/>
          <w:szCs w:val="16"/>
          <w:lang w:eastAsia="tr-TR"/>
        </w:rPr>
        <w:t>Formun Üstü</w:t>
      </w:r>
    </w:p>
    <w:p w:rsidR="00C34EFF" w:rsidRPr="00C34EFF" w:rsidRDefault="00C34EFF" w:rsidP="00C34EFF">
      <w:pPr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C34EF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(3) Halen risk değerlendirmesi devam eden </w:t>
      </w:r>
      <w:proofErr w:type="gramStart"/>
      <w:r w:rsidRPr="00C34EF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aroma</w:t>
      </w:r>
      <w:proofErr w:type="gramEnd"/>
      <w:r w:rsidRPr="00C34EF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verici maddeler, Bölüm A’da yer alan ‘Aroma Vericiler ve Kaynak Materyallerin Listesi’nde yer alan ve 1’den 4’e kadar numaralandırılmış olan dipnotlarda verilmiştir.</w:t>
      </w:r>
    </w:p>
    <w:p w:rsidR="00C34EFF" w:rsidRPr="00C34EFF" w:rsidRDefault="00C34EFF" w:rsidP="00C34EF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C34EFF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</w:p>
    <w:p w:rsidR="00C34EFF" w:rsidRPr="00C34EFF" w:rsidRDefault="00C34EFF" w:rsidP="00C34EF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C34EFF">
        <w:rPr>
          <w:rFonts w:ascii="Arial" w:eastAsia="Times New Roman" w:hAnsi="Arial" w:cs="Arial"/>
          <w:vanish/>
          <w:sz w:val="16"/>
          <w:szCs w:val="16"/>
          <w:lang w:eastAsia="tr-TR"/>
        </w:rPr>
        <w:t>Formun Üstü</w:t>
      </w:r>
    </w:p>
    <w:p w:rsidR="00C34EFF" w:rsidRPr="00C34EFF" w:rsidRDefault="00C34EFF" w:rsidP="00C34EFF">
      <w:pPr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C34EF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(4) Değerlendirmesi devam eden </w:t>
      </w:r>
      <w:proofErr w:type="gramStart"/>
      <w:r w:rsidRPr="00C34EF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aroma</w:t>
      </w:r>
      <w:proofErr w:type="gramEnd"/>
      <w:r w:rsidRPr="00C34EFF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verici maddeler; değerlendirme tamamlanıp Bölüm A, Tablo 1’de değerlendirilmiş aroma verici madde olarak listeye ekleninceye veya listeden çıkartılıncaya kadar piyasaya arz edilebilir ve gıdalarda kullanılabilir.</w:t>
      </w:r>
    </w:p>
    <w:p w:rsidR="00C34EFF" w:rsidRPr="00C34EFF" w:rsidRDefault="00C34EFF" w:rsidP="00C34EF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C34EFF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</w:p>
    <w:p w:rsidR="009C1FEB" w:rsidRPr="00E7502F" w:rsidRDefault="009C1FEB" w:rsidP="00E7502F">
      <w:bookmarkStart w:id="3" w:name="_GoBack"/>
      <w:bookmarkEnd w:id="3"/>
    </w:p>
    <w:sectPr w:rsidR="009C1FEB" w:rsidRPr="00E7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22"/>
    <w:rsid w:val="0001659E"/>
    <w:rsid w:val="00652422"/>
    <w:rsid w:val="0086301F"/>
    <w:rsid w:val="009375FA"/>
    <w:rsid w:val="009C1FEB"/>
    <w:rsid w:val="00C34EFF"/>
    <w:rsid w:val="00E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63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6301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86301F"/>
  </w:style>
  <w:style w:type="character" w:customStyle="1" w:styleId="grame">
    <w:name w:val="grame"/>
    <w:basedOn w:val="VarsaylanParagrafYazTipi"/>
    <w:rsid w:val="0086301F"/>
  </w:style>
  <w:style w:type="character" w:customStyle="1" w:styleId="apple-converted-space">
    <w:name w:val="apple-converted-space"/>
    <w:basedOn w:val="VarsaylanParagrafYazTipi"/>
    <w:rsid w:val="0086301F"/>
  </w:style>
  <w:style w:type="character" w:customStyle="1" w:styleId="spelle">
    <w:name w:val="spelle"/>
    <w:basedOn w:val="VarsaylanParagrafYazTipi"/>
    <w:rsid w:val="00863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630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6301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86301F"/>
  </w:style>
  <w:style w:type="character" w:customStyle="1" w:styleId="grame">
    <w:name w:val="grame"/>
    <w:basedOn w:val="VarsaylanParagrafYazTipi"/>
    <w:rsid w:val="0086301F"/>
  </w:style>
  <w:style w:type="character" w:customStyle="1" w:styleId="apple-converted-space">
    <w:name w:val="apple-converted-space"/>
    <w:basedOn w:val="VarsaylanParagrafYazTipi"/>
    <w:rsid w:val="0086301F"/>
  </w:style>
  <w:style w:type="character" w:customStyle="1" w:styleId="spelle">
    <w:name w:val="spelle"/>
    <w:basedOn w:val="VarsaylanParagrafYazTipi"/>
    <w:rsid w:val="00863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54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105207410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2016-02-15T09:30:00Z</dcterms:created>
  <dcterms:modified xsi:type="dcterms:W3CDTF">2016-02-15T10:36:00Z</dcterms:modified>
</cp:coreProperties>
</file>